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57" w:rsidRPr="00244D57" w:rsidRDefault="00244D57" w:rsidP="00CD2A7C">
      <w:pPr>
        <w:widowControl/>
        <w:spacing w:before="100" w:beforeAutospacing="1" w:after="100" w:afterAutospacing="1" w:line="330" w:lineRule="atLeast"/>
        <w:jc w:val="center"/>
        <w:outlineLvl w:val="3"/>
        <w:rPr>
          <w:rFonts w:ascii="宋体" w:eastAsia="宋体" w:hAnsi="宋体" w:cs="宋体"/>
          <w:b/>
          <w:bCs/>
          <w:kern w:val="0"/>
          <w:sz w:val="18"/>
          <w:szCs w:val="18"/>
        </w:rPr>
      </w:pPr>
      <w:bookmarkStart w:id="0" w:name="_GoBack"/>
      <w:bookmarkEnd w:id="0"/>
      <w:r w:rsidRPr="00244D57">
        <w:rPr>
          <w:rFonts w:ascii="宋体" w:eastAsia="宋体" w:hAnsi="宋体" w:cs="宋体"/>
          <w:b/>
          <w:bCs/>
          <w:kern w:val="0"/>
          <w:sz w:val="18"/>
          <w:szCs w:val="18"/>
        </w:rPr>
        <w:t>商务部等六部门关于印发《全国电子商务物流发展专项规划（2016-2020年）》的通知</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各省、自治区、直辖市、计划单列市及新疆生产建设兵团商务、发展改革、交通运输、邮政、质监（市场监督管理）部门、海关总署广东分署、各直属海关：</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为加快电子商务物流发展，提升电子商务水平，降低物流成本，提高流通效率，根据国务院《物流业发展中长期规划（2014-2020年）》，商务部、发展改革委、交通运输部、海关总署、国家邮政局、国家标准委制定了《全国电子商务物流发展专项规划（2016-2020年）》，现印发你们，请认真遵照执行，并加强对规划实施情况的跟踪问效和监督检查。</w:t>
      </w:r>
    </w:p>
    <w:p w:rsidR="00244D57" w:rsidRPr="00244D57" w:rsidRDefault="00244D57" w:rsidP="00CD2A7C">
      <w:pPr>
        <w:widowControl/>
        <w:spacing w:line="360" w:lineRule="atLeast"/>
        <w:jc w:val="right"/>
        <w:rPr>
          <w:rFonts w:ascii="宋体" w:eastAsia="宋体" w:hAnsi="宋体" w:cs="宋体"/>
          <w:kern w:val="0"/>
          <w:szCs w:val="21"/>
        </w:rPr>
      </w:pPr>
      <w:r w:rsidRPr="00244D57">
        <w:rPr>
          <w:rFonts w:ascii="宋体" w:eastAsia="宋体" w:hAnsi="宋体" w:cs="宋体"/>
          <w:kern w:val="0"/>
          <w:szCs w:val="21"/>
        </w:rPr>
        <w:t>商务部 国家发改委 交通运输部</w:t>
      </w:r>
    </w:p>
    <w:p w:rsidR="00244D57" w:rsidRPr="00244D57" w:rsidRDefault="00244D57" w:rsidP="00CD2A7C">
      <w:pPr>
        <w:widowControl/>
        <w:spacing w:line="360" w:lineRule="atLeast"/>
        <w:jc w:val="right"/>
        <w:rPr>
          <w:rFonts w:ascii="宋体" w:eastAsia="宋体" w:hAnsi="宋体" w:cs="宋体"/>
          <w:kern w:val="0"/>
          <w:szCs w:val="21"/>
        </w:rPr>
      </w:pPr>
      <w:r w:rsidRPr="00244D57">
        <w:rPr>
          <w:rFonts w:ascii="宋体" w:eastAsia="宋体" w:hAnsi="宋体" w:cs="宋体"/>
          <w:kern w:val="0"/>
          <w:szCs w:val="21"/>
        </w:rPr>
        <w:t>海关总署 国家邮政局 国家标准委</w:t>
      </w:r>
    </w:p>
    <w:p w:rsidR="00244D57" w:rsidRPr="00244D57" w:rsidRDefault="00244D57" w:rsidP="00CD2A7C">
      <w:pPr>
        <w:widowControl/>
        <w:spacing w:line="360" w:lineRule="atLeast"/>
        <w:jc w:val="right"/>
        <w:rPr>
          <w:rFonts w:ascii="宋体" w:eastAsia="宋体" w:hAnsi="宋体" w:cs="宋体"/>
          <w:kern w:val="0"/>
          <w:szCs w:val="21"/>
        </w:rPr>
      </w:pPr>
      <w:r w:rsidRPr="00244D57">
        <w:rPr>
          <w:rFonts w:ascii="宋体" w:eastAsia="宋体" w:hAnsi="宋体" w:cs="宋体"/>
          <w:kern w:val="0"/>
          <w:szCs w:val="21"/>
        </w:rPr>
        <w:t>2016年3月17日</w:t>
      </w:r>
    </w:p>
    <w:p w:rsidR="00244D57" w:rsidRPr="00244D57" w:rsidRDefault="00244D57" w:rsidP="00244D57">
      <w:pPr>
        <w:widowControl/>
        <w:spacing w:line="360" w:lineRule="atLeast"/>
        <w:jc w:val="center"/>
        <w:rPr>
          <w:rFonts w:ascii="宋体" w:eastAsia="宋体" w:hAnsi="宋体" w:cs="宋体"/>
          <w:kern w:val="0"/>
          <w:szCs w:val="21"/>
        </w:rPr>
      </w:pPr>
      <w:r w:rsidRPr="00244D57">
        <w:rPr>
          <w:rFonts w:ascii="宋体" w:eastAsia="宋体" w:hAnsi="宋体" w:cs="宋体"/>
          <w:kern w:val="0"/>
          <w:szCs w:val="21"/>
        </w:rPr>
        <w:t>全国电子商务物流发展专项规划（2016-2020年）</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电子商务物流（以下简称电商物流）是主要服务于电子商务的各类物流活动，具有时效性强、服务空间广、供应链条长等特点。加快电商物流发展，对于提升电子商务水平，降低物流成本，提高流通效率，引导生产，满足消费，促进供给侧结构性改革都具有重要意义。根据国务院《物流业发展中长期规划（2014-2020年）》（国发〔2014〕42号）的要求，为进一步落实《国务院关于大力发展电子商务加快培育经济新动力的意见》（国发〔2015〕24号）和《国务院关于积极推进“互联网+”行动的指导意见》(国发〔2015〕40号)，特制定本规划。</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一、现状与形势</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（一）发展现状。</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近年来，随着电子商务的快速发展，我国电商物流保持较快增长，企业主体多元发展，经营模式不断创新，服务能力显著提升，已成为现代物流业的重要组成部分和推动国民经济发展的新动力。</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1．发展规模迅速扩大。2015年，我国电子商务交易额预计为20.8万亿元，同比增长约27%。全国网络零售交易额为3.88万亿元，同比增长33.3%，其中实物商品网上零售额为32424亿元，同比增长31.6%。2015年，全国快递服务企业业务量累计完成206.7亿件，同比增长48%，其中约有70%是由于国内电子商务产生的快递量。总体看，电子商务引发的物流仓储和配送需求呈现高速增长态势。</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2．企业主体多元发展。企业主体从快递、邮政、运输、仓储等行业向生产、流通等行业扩展，与电子商务企业相互渗透融合速度加快，涌现出一批知名电商物流企业。</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3．服务能力不断提升。第三方物流、供应链型、平台型、企业联盟等多种组织模式加快发展。服务空间分布上有同城、异地、全国、跨境等多种类型；服务时限上有“限时达、当日递、次晨达、次日递”等。可提供预约送货、网订店取、网订店送、智能柜自提、代收货款、上门退换货等多种服务。</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4．信息技术广泛应用。企业信息化、集成化和智能化发展步伐加快。条形码、无线射频识别、自动分拣技术、可视化及货物跟踪系统、传感技术、全球定位系统、地理信息系统、电子数据交换、移动支付技术等得到广泛应用，提升了行业服务效率和准确性。</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lastRenderedPageBreak/>
        <w:t xml:space="preserve">　　（二）面临形势。</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随着国民经济全面转型升级和互联网、物联网发展，以及基础设施的进一步完善，电商物流需求将保持快速增长，服务质量和创新能力有望进一步提升，渠道下沉和“走出去”趋势凸显，将进入全面服务社会生产和人民生活的新阶段。</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1．电商物流需求保持快速增长。随着我国新型工业化、信息化、城镇化、农业现代化和居民消费水平的提升，电子商务在经济、社会和人民生活各领域的渗透率不断提高，与之对应的电商物流需求将保持快速增长。同时，电子商务交易的主体和产品类别愈加丰富，移动购物、社交网络等将成为新的增长点。</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2．电商物流服务质量和创新能力将显著提升。产业结构和消费结构升级将推动电商物流进一步提升服务质量。随着网络购物和移动电商的普及，电商物流必须加快服务创新，增强灵活性、时效性、规范性，提高供应链资源整合能力，满足不断细分的市场需求。</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3．电商物流“向西向下”成为新热点。随着互联网和电子商务的普及，网络零售市场渠道将进一步下沉，呈现出向内陆地区、中小城市及县域加快渗透的趋势。这些地区的电商物流发展需求更加迫切，增长空间更为广阔。电商物流对促进区域间商品流通，推动形成统一大市场的作用日益突出。</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4．跨境电商物流将快速发展。新一轮对外开放和“一带一路”战略的实施，为跨境电子商务的发展提供了重大历史机遇，这必然要求电商物流跨区域、跨经济体延伸，提高整合境内外资源和市场的能力。</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二、指导思想、规划原则与发展目标</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（一）指导思想。</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深入贯彻党的十八大和十八届三中、四中、五中全会精神，发挥市场在资源配置中的决定性作用，树立“创新、协调、绿色、开放、共享”的发展理念，科学规划完善电商物流网络体系，加强线上线下融合，进一步提升电商物流的服务和创新能力，提高物流效率，降低物流成本，统筹国际国内两个市场、两种资源，建设有利于电商物流发展的法治化营商环境，实现电商物流健康、快速、持续发展。</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（二）发展目标。</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到2020年，基本形成“布局完善、结构优化、功能强大、运作高效、服务优质”的电商物流体系，信息化、标准化、集约化发展取得重大进展。电商物流创新能力进一步提升，先进物流装备、技术在行业内得到广泛应用。一体化运作、网络化经营能力进一步增强，运输、仓储、配送等各环节协调发展，紧密衔接。对外开放程度进一步提高，逐步形成服务于全球贸易和营销的电商物流网络。绿色发展水平进一步提高，包装循环利用水平有较大提升。电商物流企业竞争力显著加强，拥有一批具备国际竞争力、服务网络覆盖境内外的高水平企业。电商物流成本显著降低，效率明显提高，供应链服务能力大大增强。</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（三）基本原则。</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1.市场主导，政府推动。发挥市场机制的决定性作用，全面激发企业活力。加强政府在法律规范、规划引导、政策促进等方面的作用，着力解决体制机制、发展环境等方面存在的问题，促进电商物流行业健康发展。</w:t>
      </w:r>
    </w:p>
    <w:p w:rsidR="00244D57" w:rsidRPr="00244D57" w:rsidRDefault="00244D57" w:rsidP="00244D57">
      <w:pPr>
        <w:widowControl/>
        <w:spacing w:line="360" w:lineRule="atLeast"/>
        <w:jc w:val="left"/>
        <w:rPr>
          <w:rFonts w:ascii="宋体" w:eastAsia="宋体" w:hAnsi="宋体" w:cs="宋体"/>
          <w:kern w:val="0"/>
          <w:szCs w:val="21"/>
        </w:rPr>
      </w:pP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lastRenderedPageBreak/>
        <w:t xml:space="preserve">　　2.统筹兼顾，重点突破。健全跨部门、跨行业、跨地区的协同工作机制。统筹当前和长远、全国与区域、城市和农村、国际和国内电商物流体系建设。围绕电商物流信息化、标准化、集约化等关键领域和薄弱环节，实现重点突破。</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3.协调发展，加强创新。促进电子商务与实体经济、商贸与物流等的协调发展，加强运输、储存、装卸、搬运、包装、流通加工、配送、信息服务等环节的有机衔接。加强电商物流模式创新、管理创新和业态创新。</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4.开放共享，绿色发展。坚持对外开放，鼓励企业开展国际化经营，努力打造内外贸结合的电商物流网络，提高电商物流企业国际竞争力。高效配置物流资源，提高共同化水平，降低物流配送的能耗和排放，促进包装标准化、减量化和循环利用。</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三、主要任务</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（一）建设支撑电子商务发展的物流网络体系。</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围绕电子商务需求，构建统筹城乡、覆盖全国、连接世界的电商物流体系。依托全国物流节点城市、全国流通节点城市和国家电子商务示范城市，完善优化全国和区域电商物流布局。根据城市规划，加强分拨中心、配送中心和末端网点建设。探索“电商产业园+物流园”融合发展新模式，加强城际运输与城市配送的无缝对接,推动仓配一体化和共同配送，发展多式联运、甩挂运输、标准托盘循环共用等高效物流运作系统。</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（二）提高电子商务物流标准化水平。</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在快速消费品、农副产品、药品流通等领域，重点围绕托盘、商品包装和服务及交易流程，做好相关标准的制修订和应用推广工作。形成以托盘标准为核心，与货架、周转箱、托盘笼、自提货柜等仓储配送设施，以及公路、铁路、航空等交通运输载具的标准相互衔接贯通的电商物流标准体系。</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（三）提高电子商务物流信息化水平。</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推动大数据、云计算、物联网、移动互联、二维码、RFID、智能分拣系统、物流优化和导航集成系统等新兴信息技术和装备在电商物流领域的应用。重点提升物流设施设备智能化水平，物流作业单元化水平，物流流程标准化水平，物流交易服务数据化水平，物流过程可视化水平。引导发展智慧化物流园区（基地），推动建立深度感知的仓储管理系统，高效便捷的末端配送网络，科学有序的物流分拨调配系统和互联互通的物流信息服务平台。鼓励和支持电商物流企业利用信息化、智能化手段，加强技术和商业模式创新，推动电子商务与物流的融合发展、良性互动。</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（四）推动电子商务物流企业集约绿色发展。</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鼓励传统物流企业充分利用既有物流设施，通过升级改造，增强集成服务能力，加快向第三方电商物流企业转型；鼓励电商企业和生产企业将自营物流向外部开放，发展社会化第三方物流服务。支持具有较强资源整合能力的第四方电商物流企业加快发展，更好整合利用社会分散的运输、仓储、配送等物流资源，带动广大中小企业集约发展。支持电商物流企业推广使用新能源技术，减少排放和资源消耗，利用配送渠道回收包装物等，发展逆向物流体系。</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（五）加快中小城市和农村电商物流发展。</w:t>
      </w:r>
    </w:p>
    <w:p w:rsidR="00244D57" w:rsidRPr="00244D57" w:rsidRDefault="00244D57" w:rsidP="00244D57">
      <w:pPr>
        <w:widowControl/>
        <w:spacing w:line="360" w:lineRule="atLeast"/>
        <w:jc w:val="left"/>
        <w:rPr>
          <w:rFonts w:ascii="宋体" w:eastAsia="宋体" w:hAnsi="宋体" w:cs="宋体"/>
          <w:kern w:val="0"/>
          <w:szCs w:val="21"/>
        </w:rPr>
      </w:pP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lastRenderedPageBreak/>
        <w:t xml:space="preserve">　　积极推进电商物流渠道下沉，支持电商物流企业向中小城市和农村延伸服务网络。结合农村产业特点，推动物流企业深化与各类涉农机构和企业合作，培育新型农村电商物流主体。充分利用“万村千乡”、邮政等现有物流渠道资源，结合电子商务进农村、信息进村入户、快递“向西向下”服务拓展工程、农村扶贫等工作，构建质优价廉产品流入、特色农产品流出的快捷渠道，形成“布局合理、双向高效、种类丰富、服务便利”的农村电商物流服务体系。</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（六）加快民生领域的电商物流发展。</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支持电商物流企业与连锁实体商店、餐饮企业、社区服务组织、机关院校等开展商品体验、一站式购物、末端配送整合等多种形式合作。加快以鲜活农产品、食品为主的电子商务冷链物流发展，依托先进设备和信息化技术手段，构建电子商务全程冷链物流体系。支持医药生产和经销企业开展网上招标和统一采购，按照GSP（《药品经营质量管理规范》）要求，构建服务医药电子商务的网络化、规范化和定制化的全程冷链及可追溯物流体系，确保药品安全。</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（七）构建开放共享的跨境电商物流体系。</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加快发展国际物流和保税物流，构筑立足周边、辐射“一带一路”、面向全球的跨境电商物流体系。鼓励有实力的电商物流企业实施国际化发展战略，通过自建、合作、并购等方式延伸服务网络，实现与发达国家重要城市的网络连接，并逐步开辟与主要发展中国家的快递专线。支持优势电商物流企业加强联合，在条件成熟的国家和地区部署海外物流基地和仓配中心。促进国内外企业在战略、技术、产品、数据、服务等方面的交流与合作，共同开发国际电商物流市场。</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四、重大工程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（一）电商物流标准化工程。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加快电商物流技术、装备、作业流程、信息交换、服务规范等标准制修订工作，重点完善包装、托盘、周转箱、物品编码标准，加快制订快递服务与网络零售信息系统数据接口标准。围绕托盘标准化及其循环共用，以电子商务物流企业、大型商贸连锁企业、快速消费品生产企业、第三方物流企业、托盘租赁服务企业为主体，上下游联动推进电子商务物流标准化。加强《电子商务物流服务规范》（SB/T11132-2015）、《城市物流配送汽车选型技术要求》（GB/T29912）、《道路车辆外廓尺寸、轴荷及质量限值》(GB1589)的实施，引导企业推广使用符合标准的配送车型，加快开展城市配送车辆统一标识管理工作。</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（二）电商物流公共信息平台工程。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鼓励现有的物流信息服务平台拓展交易、融资、保险、支付、诚信、全程监控、技术支持等服务功能，提高服务质量，扩大服务范围，提高辐射能力，形成3-5个具有整合国内国际物流资源能力的大型电商物流平台。鼓励政府部门开放物流相关信息，满足企业、社会和最终用户的需求。鼓励各类物流信息服务平台互联互通，资源共享，打破“信息孤岛”。依托跨境电子商务综合试验区，探索建设服务于跨境电商的一站式物流服务平台。</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（三）电商物流农村服务工程。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结合新型城镇化建设，依托“电子商务进农村”等工程，整合县、乡镇现有流通网络资源，发展农村电商物流配送体系。鼓励电子商务企业、大型连锁企业和物流企业完善农</w:t>
      </w:r>
      <w:r w:rsidRPr="00244D57">
        <w:rPr>
          <w:rFonts w:ascii="宋体" w:eastAsia="宋体" w:hAnsi="宋体" w:cs="宋体"/>
          <w:kern w:val="0"/>
          <w:szCs w:val="21"/>
        </w:rPr>
        <w:lastRenderedPageBreak/>
        <w:t>村服务网点，发挥电商物流在工业品下乡和农产品进城的双向流通网络构建中的支撑作用。支持建立具备运营服务中心和仓储配送中心（商品中转集散中心）功能的县域农村电子商务服务中心，发展与电子交易、网上购物、在线支付协同发展的农村物流配送服务。</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（四）电商物流社区服务工程。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依托“电子商务进社区”等工程，新建或改造利用现有资源，完善社区电商物流便民基础设施，发展网购自提点，推广智能终端自提设备。支持连锁零售企业、快递企业、末端配送企业、生活服务类企业共同打造便民利民的社区电商物流服务体系，解决“最后一公里”、“最后一百米”末端配送难题。</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（五）电商冷链物流工程。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支持电商冷链物流企业运用现代技术优化流程，推广应用电子化运单、温湿度记录系统、物联网等技术，确保加工制作、储藏、运输、配送、销售各个环节始终处于温控状态，实现运营透明化、流程可视化、查询便利化，降低损耗率。支持电商冷链物流配送中心和配送站点建设，鼓励经营鲜活农产品、食品、药品的电子商务平台企业创新经营方式和商业模式，实现线上线下结合，有效降低冷链成本。</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（六）电商物流绿色循环工程。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鼓励电商物流快递企业利用配送渠道，回收利用废弃包装物。开展电商物流业包装标准化和分类回收利用工作，提高利用效率。推广使用新型电商物流包装技术和材料，促进包装减量化和可循环使用，以及包装废弃物易降解和无害化。通过网络、电视、报纸等媒体加强环保公益宣传，树立理性包装和绿色包装理念。</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（七）电商物流跨境工程。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推进跨境电商物流便利化。为电商物流企业的国际化和海外并购，提供法务、商务和税务方面的信息支持，推进海外并购审批、外汇便利化等。将跨境电子商务的订单、支付、物流、质量安全等信息集成为综合通关数据，进行汇总申报，推进通关便利化。完善海关、检验检疫、邮政管理等部门之间的协作机制，推动国家间、地区间检验检疫标准互认。鼓励国内邮政设施、邮政国际通道、航空运输资源和铁路运输资源等向电商物流企业开放与共享。</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（八）电商物流创新工程。</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支持科研机构、大专院校建立电商物流领域创新平台或研究机构，着力解决电商物流发展的重大技术瓶颈。鼓励构建产学研用创新联盟，创新体制与模式，重点开展电商物流机器人、云计算、北斗导航、模块集成、信息采集与管理、数据交换等基础技术的研发；推动电子合同、电子结算、物流跟踪、信息安全、顾客行为分析等技术应用。推动电商物流企业管理创新、服务创新和商业模式创新。</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五、组织实施和保障措施</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（一）加强规划落实和组织实施。</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商务、发展改革、交通运输、海关、邮政、标准化等主管部门要在国家现代物流工作综合协调机制下，加强协调配合，突出重点，落实责任，形成合力。地方相关部门要按照本规划确定的目标和任务，根据电商物流发展特点，结合实际，加强对本地电商物流发展的指导，尽快制定具体实施方案，完善和细化相关政策措施，扎实做好各项工作。相关协</w:t>
      </w:r>
      <w:r w:rsidRPr="00244D57">
        <w:rPr>
          <w:rFonts w:ascii="宋体" w:eastAsia="宋体" w:hAnsi="宋体" w:cs="宋体"/>
          <w:kern w:val="0"/>
          <w:szCs w:val="21"/>
        </w:rPr>
        <w:lastRenderedPageBreak/>
        <w:t>会、商会、联盟等社会团体要充分发挥在行业自律、产业研究、标准宣贯、统计监测、人员培训、宣传推广等方面的作用，推动行业健康发展。</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（二）营造良好发展环境。</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进一步深化相关领域改革，打破地方封锁和行业垄断，禁止滥用行政权力和市场支配地位排除限制竞争。积极转变政府职能，提高行政效率，简化电商物流企业行政审批和营业网点审批（备案）手续。建立与电商物流企业网络化布局与一体化经营相适应的企业工商登记制度。完善电子发票制度，推广电子发票在各领域的应用，促进电子发票与电子商务税务管理的衔接。健全相关法律法规，规范市场主体行为，形成公平公正、统一开放、竞争有序的市场环境。</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（三）加强和完善政策支持。</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利用服务业发展专项资金和现有相关政策，对重点任务和重大工程给予相应的支持。鼓励运用多种融资渠道和方式服务电商物流，解决电商物流企业融资难、融资贵问题。做好电商物流的仓储、分拨、配送等规划选址和用地保障，落实好现有鼓励政策。完善城市交通和配送管理政策，解决城市配送及快递车辆通行、停靠等交通管理问题。鼓励采用新能源汽车和符合标准的电动三轮车。</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（四）完善信用和监管体系。</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探索电商物流企业等级评定和信用分级管理，支持建立以消费者评价为基础，以专业化第三方评估为主体的市场化电商物流信用评级机制。完善电商物流行业信息披露机制、“红名单”“黑名单”制度，营造“守信受益、失信惩戒”的良好社会氛围，改善市场信用环境。加强跨境电商物流监管，建立高效、便利、统一的公共服务平台，构建可追溯、可比对的数据链条，满足监管要求。依托电子口岸，建设“单一窗口、一站式”服务平台，保障国际物流快件报关、报检、入出境、入出关实时监控。</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（五）健全电商物流统计监测制度。</w:t>
      </w:r>
    </w:p>
    <w:p w:rsidR="00244D57" w:rsidRPr="00244D57" w:rsidRDefault="00244D57" w:rsidP="00244D57">
      <w:pPr>
        <w:widowControl/>
        <w:spacing w:line="360" w:lineRule="atLeast"/>
        <w:jc w:val="left"/>
        <w:rPr>
          <w:rFonts w:ascii="宋体" w:eastAsia="宋体" w:hAnsi="宋体" w:cs="宋体"/>
          <w:kern w:val="0"/>
          <w:szCs w:val="21"/>
        </w:rPr>
      </w:pPr>
      <w:r w:rsidRPr="00244D57">
        <w:rPr>
          <w:rFonts w:ascii="宋体" w:eastAsia="宋体" w:hAnsi="宋体" w:cs="宋体"/>
          <w:kern w:val="0"/>
          <w:szCs w:val="21"/>
        </w:rPr>
        <w:t xml:space="preserve">　　完善统计指标体系、创新调查方法，科学选择统计样本，确保行业统计数据及时、准确，全面掌握电商物流行业发展情况。加强电商物流统计监测，做好重点领域、重点环节、重点时间节点的数据监控，依托统计数据信息，做好行业发展形势的研判和风险分析，为相关部门、企业决策提供决策咨询和预警。</w:t>
      </w:r>
    </w:p>
    <w:sectPr w:rsidR="00244D57" w:rsidRPr="00244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87" w:rsidRDefault="00FA2687" w:rsidP="00BE0399">
      <w:r>
        <w:separator/>
      </w:r>
    </w:p>
  </w:endnote>
  <w:endnote w:type="continuationSeparator" w:id="0">
    <w:p w:rsidR="00FA2687" w:rsidRDefault="00FA2687" w:rsidP="00BE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87" w:rsidRDefault="00FA2687" w:rsidP="00BE0399">
      <w:r>
        <w:separator/>
      </w:r>
    </w:p>
  </w:footnote>
  <w:footnote w:type="continuationSeparator" w:id="0">
    <w:p w:rsidR="00FA2687" w:rsidRDefault="00FA2687" w:rsidP="00BE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57"/>
    <w:rsid w:val="00244D57"/>
    <w:rsid w:val="00920FC4"/>
    <w:rsid w:val="00BE0399"/>
    <w:rsid w:val="00CD2A7C"/>
    <w:rsid w:val="00FA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C25B0-097F-482A-959B-17D3DD6D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399"/>
    <w:rPr>
      <w:sz w:val="18"/>
      <w:szCs w:val="18"/>
    </w:rPr>
  </w:style>
  <w:style w:type="paragraph" w:styleId="a4">
    <w:name w:val="footer"/>
    <w:basedOn w:val="a"/>
    <w:link w:val="Char0"/>
    <w:uiPriority w:val="99"/>
    <w:unhideWhenUsed/>
    <w:rsid w:val="00BE0399"/>
    <w:pPr>
      <w:tabs>
        <w:tab w:val="center" w:pos="4153"/>
        <w:tab w:val="right" w:pos="8306"/>
      </w:tabs>
      <w:snapToGrid w:val="0"/>
      <w:jc w:val="left"/>
    </w:pPr>
    <w:rPr>
      <w:sz w:val="18"/>
      <w:szCs w:val="18"/>
    </w:rPr>
  </w:style>
  <w:style w:type="character" w:customStyle="1" w:styleId="Char0">
    <w:name w:val="页脚 Char"/>
    <w:basedOn w:val="a0"/>
    <w:link w:val="a4"/>
    <w:uiPriority w:val="99"/>
    <w:rsid w:val="00BE03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49557">
      <w:bodyDiv w:val="1"/>
      <w:marLeft w:val="0"/>
      <w:marRight w:val="0"/>
      <w:marTop w:val="0"/>
      <w:marBottom w:val="0"/>
      <w:divBdr>
        <w:top w:val="none" w:sz="0" w:space="0" w:color="auto"/>
        <w:left w:val="none" w:sz="0" w:space="0" w:color="auto"/>
        <w:bottom w:val="none" w:sz="0" w:space="0" w:color="auto"/>
        <w:right w:val="none" w:sz="0" w:space="0" w:color="auto"/>
      </w:divBdr>
      <w:divsChild>
        <w:div w:id="186990195">
          <w:marLeft w:val="0"/>
          <w:marRight w:val="0"/>
          <w:marTop w:val="0"/>
          <w:marBottom w:val="0"/>
          <w:divBdr>
            <w:top w:val="none" w:sz="0" w:space="0" w:color="auto"/>
            <w:left w:val="none" w:sz="0" w:space="0" w:color="auto"/>
            <w:bottom w:val="none" w:sz="0" w:space="0" w:color="auto"/>
            <w:right w:val="none" w:sz="0" w:space="0" w:color="auto"/>
          </w:divBdr>
          <w:divsChild>
            <w:div w:id="1483543887">
              <w:marLeft w:val="0"/>
              <w:marRight w:val="0"/>
              <w:marTop w:val="0"/>
              <w:marBottom w:val="0"/>
              <w:divBdr>
                <w:top w:val="none" w:sz="0" w:space="0" w:color="auto"/>
                <w:left w:val="none" w:sz="0" w:space="0" w:color="auto"/>
                <w:bottom w:val="none" w:sz="0" w:space="0" w:color="auto"/>
                <w:right w:val="none" w:sz="0" w:space="0" w:color="auto"/>
              </w:divBdr>
              <w:divsChild>
                <w:div w:id="165100590">
                  <w:marLeft w:val="0"/>
                  <w:marRight w:val="0"/>
                  <w:marTop w:val="0"/>
                  <w:marBottom w:val="0"/>
                  <w:divBdr>
                    <w:top w:val="none" w:sz="0" w:space="0" w:color="auto"/>
                    <w:left w:val="none" w:sz="0" w:space="0" w:color="auto"/>
                    <w:bottom w:val="none" w:sz="0" w:space="0" w:color="auto"/>
                    <w:right w:val="none" w:sz="0" w:space="0" w:color="auto"/>
                  </w:divBdr>
                  <w:divsChild>
                    <w:div w:id="627735969">
                      <w:marLeft w:val="0"/>
                      <w:marRight w:val="0"/>
                      <w:marTop w:val="0"/>
                      <w:marBottom w:val="0"/>
                      <w:divBdr>
                        <w:top w:val="none" w:sz="0" w:space="0" w:color="auto"/>
                        <w:left w:val="none" w:sz="0" w:space="0" w:color="auto"/>
                        <w:bottom w:val="none" w:sz="0" w:space="0" w:color="auto"/>
                        <w:right w:val="none" w:sz="0" w:space="0" w:color="auto"/>
                      </w:divBdr>
                    </w:div>
                    <w:div w:id="1472793084">
                      <w:marLeft w:val="0"/>
                      <w:marRight w:val="0"/>
                      <w:marTop w:val="0"/>
                      <w:marBottom w:val="0"/>
                      <w:divBdr>
                        <w:top w:val="none" w:sz="0" w:space="0" w:color="auto"/>
                        <w:left w:val="none" w:sz="0" w:space="0" w:color="auto"/>
                        <w:bottom w:val="none" w:sz="0" w:space="0" w:color="auto"/>
                        <w:right w:val="none" w:sz="0" w:space="0" w:color="auto"/>
                      </w:divBdr>
                      <w:divsChild>
                        <w:div w:id="604390663">
                          <w:marLeft w:val="0"/>
                          <w:marRight w:val="0"/>
                          <w:marTop w:val="0"/>
                          <w:marBottom w:val="0"/>
                          <w:divBdr>
                            <w:top w:val="none" w:sz="0" w:space="0" w:color="auto"/>
                            <w:left w:val="none" w:sz="0" w:space="0" w:color="auto"/>
                            <w:bottom w:val="none" w:sz="0" w:space="0" w:color="auto"/>
                            <w:right w:val="none" w:sz="0" w:space="0" w:color="auto"/>
                          </w:divBdr>
                        </w:div>
                        <w:div w:id="1219390893">
                          <w:marLeft w:val="0"/>
                          <w:marRight w:val="0"/>
                          <w:marTop w:val="0"/>
                          <w:marBottom w:val="0"/>
                          <w:divBdr>
                            <w:top w:val="none" w:sz="0" w:space="0" w:color="auto"/>
                            <w:left w:val="none" w:sz="0" w:space="0" w:color="auto"/>
                            <w:bottom w:val="none" w:sz="0" w:space="0" w:color="auto"/>
                            <w:right w:val="none" w:sz="0" w:space="0" w:color="auto"/>
                          </w:divBdr>
                        </w:div>
                        <w:div w:id="896667908">
                          <w:marLeft w:val="0"/>
                          <w:marRight w:val="0"/>
                          <w:marTop w:val="0"/>
                          <w:marBottom w:val="0"/>
                          <w:divBdr>
                            <w:top w:val="none" w:sz="0" w:space="0" w:color="auto"/>
                            <w:left w:val="none" w:sz="0" w:space="0" w:color="auto"/>
                            <w:bottom w:val="none" w:sz="0" w:space="0" w:color="auto"/>
                            <w:right w:val="none" w:sz="0" w:space="0" w:color="auto"/>
                          </w:divBdr>
                        </w:div>
                        <w:div w:id="1528331706">
                          <w:marLeft w:val="0"/>
                          <w:marRight w:val="0"/>
                          <w:marTop w:val="0"/>
                          <w:marBottom w:val="0"/>
                          <w:divBdr>
                            <w:top w:val="none" w:sz="0" w:space="0" w:color="auto"/>
                            <w:left w:val="none" w:sz="0" w:space="0" w:color="auto"/>
                            <w:bottom w:val="none" w:sz="0" w:space="0" w:color="auto"/>
                            <w:right w:val="none" w:sz="0" w:space="0" w:color="auto"/>
                          </w:divBdr>
                        </w:div>
                        <w:div w:id="1956791603">
                          <w:marLeft w:val="0"/>
                          <w:marRight w:val="0"/>
                          <w:marTop w:val="0"/>
                          <w:marBottom w:val="0"/>
                          <w:divBdr>
                            <w:top w:val="none" w:sz="0" w:space="0" w:color="auto"/>
                            <w:left w:val="none" w:sz="0" w:space="0" w:color="auto"/>
                            <w:bottom w:val="none" w:sz="0" w:space="0" w:color="auto"/>
                            <w:right w:val="none" w:sz="0" w:space="0" w:color="auto"/>
                          </w:divBdr>
                        </w:div>
                        <w:div w:id="1307122110">
                          <w:marLeft w:val="0"/>
                          <w:marRight w:val="0"/>
                          <w:marTop w:val="0"/>
                          <w:marBottom w:val="0"/>
                          <w:divBdr>
                            <w:top w:val="none" w:sz="0" w:space="0" w:color="auto"/>
                            <w:left w:val="none" w:sz="0" w:space="0" w:color="auto"/>
                            <w:bottom w:val="none" w:sz="0" w:space="0" w:color="auto"/>
                            <w:right w:val="none" w:sz="0" w:space="0" w:color="auto"/>
                          </w:divBdr>
                        </w:div>
                        <w:div w:id="528757873">
                          <w:marLeft w:val="0"/>
                          <w:marRight w:val="0"/>
                          <w:marTop w:val="0"/>
                          <w:marBottom w:val="0"/>
                          <w:divBdr>
                            <w:top w:val="none" w:sz="0" w:space="0" w:color="auto"/>
                            <w:left w:val="none" w:sz="0" w:space="0" w:color="auto"/>
                            <w:bottom w:val="none" w:sz="0" w:space="0" w:color="auto"/>
                            <w:right w:val="none" w:sz="0" w:space="0" w:color="auto"/>
                          </w:divBdr>
                        </w:div>
                        <w:div w:id="1669408662">
                          <w:marLeft w:val="0"/>
                          <w:marRight w:val="0"/>
                          <w:marTop w:val="0"/>
                          <w:marBottom w:val="0"/>
                          <w:divBdr>
                            <w:top w:val="none" w:sz="0" w:space="0" w:color="auto"/>
                            <w:left w:val="none" w:sz="0" w:space="0" w:color="auto"/>
                            <w:bottom w:val="none" w:sz="0" w:space="0" w:color="auto"/>
                            <w:right w:val="none" w:sz="0" w:space="0" w:color="auto"/>
                          </w:divBdr>
                        </w:div>
                        <w:div w:id="650717045">
                          <w:marLeft w:val="0"/>
                          <w:marRight w:val="0"/>
                          <w:marTop w:val="0"/>
                          <w:marBottom w:val="0"/>
                          <w:divBdr>
                            <w:top w:val="none" w:sz="0" w:space="0" w:color="auto"/>
                            <w:left w:val="none" w:sz="0" w:space="0" w:color="auto"/>
                            <w:bottom w:val="none" w:sz="0" w:space="0" w:color="auto"/>
                            <w:right w:val="none" w:sz="0" w:space="0" w:color="auto"/>
                          </w:divBdr>
                        </w:div>
                        <w:div w:id="1423336427">
                          <w:marLeft w:val="0"/>
                          <w:marRight w:val="0"/>
                          <w:marTop w:val="0"/>
                          <w:marBottom w:val="0"/>
                          <w:divBdr>
                            <w:top w:val="none" w:sz="0" w:space="0" w:color="auto"/>
                            <w:left w:val="none" w:sz="0" w:space="0" w:color="auto"/>
                            <w:bottom w:val="none" w:sz="0" w:space="0" w:color="auto"/>
                            <w:right w:val="none" w:sz="0" w:space="0" w:color="auto"/>
                          </w:divBdr>
                        </w:div>
                        <w:div w:id="1497068930">
                          <w:marLeft w:val="0"/>
                          <w:marRight w:val="0"/>
                          <w:marTop w:val="0"/>
                          <w:marBottom w:val="0"/>
                          <w:divBdr>
                            <w:top w:val="none" w:sz="0" w:space="0" w:color="auto"/>
                            <w:left w:val="none" w:sz="0" w:space="0" w:color="auto"/>
                            <w:bottom w:val="none" w:sz="0" w:space="0" w:color="auto"/>
                            <w:right w:val="none" w:sz="0" w:space="0" w:color="auto"/>
                          </w:divBdr>
                        </w:div>
                        <w:div w:id="834029061">
                          <w:marLeft w:val="0"/>
                          <w:marRight w:val="0"/>
                          <w:marTop w:val="0"/>
                          <w:marBottom w:val="0"/>
                          <w:divBdr>
                            <w:top w:val="none" w:sz="0" w:space="0" w:color="auto"/>
                            <w:left w:val="none" w:sz="0" w:space="0" w:color="auto"/>
                            <w:bottom w:val="none" w:sz="0" w:space="0" w:color="auto"/>
                            <w:right w:val="none" w:sz="0" w:space="0" w:color="auto"/>
                          </w:divBdr>
                        </w:div>
                        <w:div w:id="1048602766">
                          <w:marLeft w:val="0"/>
                          <w:marRight w:val="0"/>
                          <w:marTop w:val="0"/>
                          <w:marBottom w:val="0"/>
                          <w:divBdr>
                            <w:top w:val="none" w:sz="0" w:space="0" w:color="auto"/>
                            <w:left w:val="none" w:sz="0" w:space="0" w:color="auto"/>
                            <w:bottom w:val="none" w:sz="0" w:space="0" w:color="auto"/>
                            <w:right w:val="none" w:sz="0" w:space="0" w:color="auto"/>
                          </w:divBdr>
                        </w:div>
                        <w:div w:id="975570908">
                          <w:marLeft w:val="0"/>
                          <w:marRight w:val="0"/>
                          <w:marTop w:val="0"/>
                          <w:marBottom w:val="0"/>
                          <w:divBdr>
                            <w:top w:val="none" w:sz="0" w:space="0" w:color="auto"/>
                            <w:left w:val="none" w:sz="0" w:space="0" w:color="auto"/>
                            <w:bottom w:val="none" w:sz="0" w:space="0" w:color="auto"/>
                            <w:right w:val="none" w:sz="0" w:space="0" w:color="auto"/>
                          </w:divBdr>
                        </w:div>
                        <w:div w:id="319888106">
                          <w:marLeft w:val="0"/>
                          <w:marRight w:val="0"/>
                          <w:marTop w:val="0"/>
                          <w:marBottom w:val="0"/>
                          <w:divBdr>
                            <w:top w:val="none" w:sz="0" w:space="0" w:color="auto"/>
                            <w:left w:val="none" w:sz="0" w:space="0" w:color="auto"/>
                            <w:bottom w:val="none" w:sz="0" w:space="0" w:color="auto"/>
                            <w:right w:val="none" w:sz="0" w:space="0" w:color="auto"/>
                          </w:divBdr>
                        </w:div>
                        <w:div w:id="276453240">
                          <w:marLeft w:val="0"/>
                          <w:marRight w:val="0"/>
                          <w:marTop w:val="0"/>
                          <w:marBottom w:val="0"/>
                          <w:divBdr>
                            <w:top w:val="none" w:sz="0" w:space="0" w:color="auto"/>
                            <w:left w:val="none" w:sz="0" w:space="0" w:color="auto"/>
                            <w:bottom w:val="none" w:sz="0" w:space="0" w:color="auto"/>
                            <w:right w:val="none" w:sz="0" w:space="0" w:color="auto"/>
                          </w:divBdr>
                        </w:div>
                        <w:div w:id="1250848168">
                          <w:marLeft w:val="0"/>
                          <w:marRight w:val="0"/>
                          <w:marTop w:val="0"/>
                          <w:marBottom w:val="0"/>
                          <w:divBdr>
                            <w:top w:val="none" w:sz="0" w:space="0" w:color="auto"/>
                            <w:left w:val="none" w:sz="0" w:space="0" w:color="auto"/>
                            <w:bottom w:val="none" w:sz="0" w:space="0" w:color="auto"/>
                            <w:right w:val="none" w:sz="0" w:space="0" w:color="auto"/>
                          </w:divBdr>
                        </w:div>
                        <w:div w:id="1770396164">
                          <w:marLeft w:val="0"/>
                          <w:marRight w:val="0"/>
                          <w:marTop w:val="0"/>
                          <w:marBottom w:val="0"/>
                          <w:divBdr>
                            <w:top w:val="none" w:sz="0" w:space="0" w:color="auto"/>
                            <w:left w:val="none" w:sz="0" w:space="0" w:color="auto"/>
                            <w:bottom w:val="none" w:sz="0" w:space="0" w:color="auto"/>
                            <w:right w:val="none" w:sz="0" w:space="0" w:color="auto"/>
                          </w:divBdr>
                        </w:div>
                        <w:div w:id="320889108">
                          <w:marLeft w:val="0"/>
                          <w:marRight w:val="0"/>
                          <w:marTop w:val="0"/>
                          <w:marBottom w:val="0"/>
                          <w:divBdr>
                            <w:top w:val="none" w:sz="0" w:space="0" w:color="auto"/>
                            <w:left w:val="none" w:sz="0" w:space="0" w:color="auto"/>
                            <w:bottom w:val="none" w:sz="0" w:space="0" w:color="auto"/>
                            <w:right w:val="none" w:sz="0" w:space="0" w:color="auto"/>
                          </w:divBdr>
                        </w:div>
                        <w:div w:id="1482696616">
                          <w:marLeft w:val="0"/>
                          <w:marRight w:val="0"/>
                          <w:marTop w:val="0"/>
                          <w:marBottom w:val="0"/>
                          <w:divBdr>
                            <w:top w:val="none" w:sz="0" w:space="0" w:color="auto"/>
                            <w:left w:val="none" w:sz="0" w:space="0" w:color="auto"/>
                            <w:bottom w:val="none" w:sz="0" w:space="0" w:color="auto"/>
                            <w:right w:val="none" w:sz="0" w:space="0" w:color="auto"/>
                          </w:divBdr>
                        </w:div>
                        <w:div w:id="1934392714">
                          <w:marLeft w:val="0"/>
                          <w:marRight w:val="0"/>
                          <w:marTop w:val="0"/>
                          <w:marBottom w:val="0"/>
                          <w:divBdr>
                            <w:top w:val="none" w:sz="0" w:space="0" w:color="auto"/>
                            <w:left w:val="none" w:sz="0" w:space="0" w:color="auto"/>
                            <w:bottom w:val="none" w:sz="0" w:space="0" w:color="auto"/>
                            <w:right w:val="none" w:sz="0" w:space="0" w:color="auto"/>
                          </w:divBdr>
                        </w:div>
                        <w:div w:id="1031149824">
                          <w:marLeft w:val="0"/>
                          <w:marRight w:val="0"/>
                          <w:marTop w:val="0"/>
                          <w:marBottom w:val="0"/>
                          <w:divBdr>
                            <w:top w:val="none" w:sz="0" w:space="0" w:color="auto"/>
                            <w:left w:val="none" w:sz="0" w:space="0" w:color="auto"/>
                            <w:bottom w:val="none" w:sz="0" w:space="0" w:color="auto"/>
                            <w:right w:val="none" w:sz="0" w:space="0" w:color="auto"/>
                          </w:divBdr>
                        </w:div>
                        <w:div w:id="613945140">
                          <w:marLeft w:val="0"/>
                          <w:marRight w:val="0"/>
                          <w:marTop w:val="0"/>
                          <w:marBottom w:val="0"/>
                          <w:divBdr>
                            <w:top w:val="none" w:sz="0" w:space="0" w:color="auto"/>
                            <w:left w:val="none" w:sz="0" w:space="0" w:color="auto"/>
                            <w:bottom w:val="none" w:sz="0" w:space="0" w:color="auto"/>
                            <w:right w:val="none" w:sz="0" w:space="0" w:color="auto"/>
                          </w:divBdr>
                        </w:div>
                        <w:div w:id="1305739949">
                          <w:marLeft w:val="0"/>
                          <w:marRight w:val="0"/>
                          <w:marTop w:val="0"/>
                          <w:marBottom w:val="0"/>
                          <w:divBdr>
                            <w:top w:val="none" w:sz="0" w:space="0" w:color="auto"/>
                            <w:left w:val="none" w:sz="0" w:space="0" w:color="auto"/>
                            <w:bottom w:val="none" w:sz="0" w:space="0" w:color="auto"/>
                            <w:right w:val="none" w:sz="0" w:space="0" w:color="auto"/>
                          </w:divBdr>
                        </w:div>
                        <w:div w:id="991300221">
                          <w:marLeft w:val="0"/>
                          <w:marRight w:val="0"/>
                          <w:marTop w:val="0"/>
                          <w:marBottom w:val="0"/>
                          <w:divBdr>
                            <w:top w:val="none" w:sz="0" w:space="0" w:color="auto"/>
                            <w:left w:val="none" w:sz="0" w:space="0" w:color="auto"/>
                            <w:bottom w:val="none" w:sz="0" w:space="0" w:color="auto"/>
                            <w:right w:val="none" w:sz="0" w:space="0" w:color="auto"/>
                          </w:divBdr>
                        </w:div>
                        <w:div w:id="1869176774">
                          <w:marLeft w:val="0"/>
                          <w:marRight w:val="0"/>
                          <w:marTop w:val="0"/>
                          <w:marBottom w:val="0"/>
                          <w:divBdr>
                            <w:top w:val="none" w:sz="0" w:space="0" w:color="auto"/>
                            <w:left w:val="none" w:sz="0" w:space="0" w:color="auto"/>
                            <w:bottom w:val="none" w:sz="0" w:space="0" w:color="auto"/>
                            <w:right w:val="none" w:sz="0" w:space="0" w:color="auto"/>
                          </w:divBdr>
                        </w:div>
                        <w:div w:id="1294869160">
                          <w:marLeft w:val="0"/>
                          <w:marRight w:val="0"/>
                          <w:marTop w:val="0"/>
                          <w:marBottom w:val="0"/>
                          <w:divBdr>
                            <w:top w:val="none" w:sz="0" w:space="0" w:color="auto"/>
                            <w:left w:val="none" w:sz="0" w:space="0" w:color="auto"/>
                            <w:bottom w:val="none" w:sz="0" w:space="0" w:color="auto"/>
                            <w:right w:val="none" w:sz="0" w:space="0" w:color="auto"/>
                          </w:divBdr>
                        </w:div>
                        <w:div w:id="338704709">
                          <w:marLeft w:val="0"/>
                          <w:marRight w:val="0"/>
                          <w:marTop w:val="0"/>
                          <w:marBottom w:val="0"/>
                          <w:divBdr>
                            <w:top w:val="none" w:sz="0" w:space="0" w:color="auto"/>
                            <w:left w:val="none" w:sz="0" w:space="0" w:color="auto"/>
                            <w:bottom w:val="none" w:sz="0" w:space="0" w:color="auto"/>
                            <w:right w:val="none" w:sz="0" w:space="0" w:color="auto"/>
                          </w:divBdr>
                        </w:div>
                        <w:div w:id="909392469">
                          <w:marLeft w:val="0"/>
                          <w:marRight w:val="0"/>
                          <w:marTop w:val="0"/>
                          <w:marBottom w:val="0"/>
                          <w:divBdr>
                            <w:top w:val="none" w:sz="0" w:space="0" w:color="auto"/>
                            <w:left w:val="none" w:sz="0" w:space="0" w:color="auto"/>
                            <w:bottom w:val="none" w:sz="0" w:space="0" w:color="auto"/>
                            <w:right w:val="none" w:sz="0" w:space="0" w:color="auto"/>
                          </w:divBdr>
                        </w:div>
                        <w:div w:id="2016422649">
                          <w:marLeft w:val="0"/>
                          <w:marRight w:val="0"/>
                          <w:marTop w:val="0"/>
                          <w:marBottom w:val="0"/>
                          <w:divBdr>
                            <w:top w:val="none" w:sz="0" w:space="0" w:color="auto"/>
                            <w:left w:val="none" w:sz="0" w:space="0" w:color="auto"/>
                            <w:bottom w:val="none" w:sz="0" w:space="0" w:color="auto"/>
                            <w:right w:val="none" w:sz="0" w:space="0" w:color="auto"/>
                          </w:divBdr>
                        </w:div>
                        <w:div w:id="962225047">
                          <w:marLeft w:val="0"/>
                          <w:marRight w:val="0"/>
                          <w:marTop w:val="0"/>
                          <w:marBottom w:val="0"/>
                          <w:divBdr>
                            <w:top w:val="none" w:sz="0" w:space="0" w:color="auto"/>
                            <w:left w:val="none" w:sz="0" w:space="0" w:color="auto"/>
                            <w:bottom w:val="none" w:sz="0" w:space="0" w:color="auto"/>
                            <w:right w:val="none" w:sz="0" w:space="0" w:color="auto"/>
                          </w:divBdr>
                        </w:div>
                        <w:div w:id="768627522">
                          <w:marLeft w:val="0"/>
                          <w:marRight w:val="0"/>
                          <w:marTop w:val="0"/>
                          <w:marBottom w:val="0"/>
                          <w:divBdr>
                            <w:top w:val="none" w:sz="0" w:space="0" w:color="auto"/>
                            <w:left w:val="none" w:sz="0" w:space="0" w:color="auto"/>
                            <w:bottom w:val="none" w:sz="0" w:space="0" w:color="auto"/>
                            <w:right w:val="none" w:sz="0" w:space="0" w:color="auto"/>
                          </w:divBdr>
                        </w:div>
                        <w:div w:id="790631505">
                          <w:marLeft w:val="0"/>
                          <w:marRight w:val="0"/>
                          <w:marTop w:val="0"/>
                          <w:marBottom w:val="0"/>
                          <w:divBdr>
                            <w:top w:val="none" w:sz="0" w:space="0" w:color="auto"/>
                            <w:left w:val="none" w:sz="0" w:space="0" w:color="auto"/>
                            <w:bottom w:val="none" w:sz="0" w:space="0" w:color="auto"/>
                            <w:right w:val="none" w:sz="0" w:space="0" w:color="auto"/>
                          </w:divBdr>
                        </w:div>
                        <w:div w:id="1913007118">
                          <w:marLeft w:val="0"/>
                          <w:marRight w:val="0"/>
                          <w:marTop w:val="0"/>
                          <w:marBottom w:val="0"/>
                          <w:divBdr>
                            <w:top w:val="none" w:sz="0" w:space="0" w:color="auto"/>
                            <w:left w:val="none" w:sz="0" w:space="0" w:color="auto"/>
                            <w:bottom w:val="none" w:sz="0" w:space="0" w:color="auto"/>
                            <w:right w:val="none" w:sz="0" w:space="0" w:color="auto"/>
                          </w:divBdr>
                        </w:div>
                        <w:div w:id="1025516362">
                          <w:marLeft w:val="0"/>
                          <w:marRight w:val="0"/>
                          <w:marTop w:val="0"/>
                          <w:marBottom w:val="0"/>
                          <w:divBdr>
                            <w:top w:val="none" w:sz="0" w:space="0" w:color="auto"/>
                            <w:left w:val="none" w:sz="0" w:space="0" w:color="auto"/>
                            <w:bottom w:val="none" w:sz="0" w:space="0" w:color="auto"/>
                            <w:right w:val="none" w:sz="0" w:space="0" w:color="auto"/>
                          </w:divBdr>
                        </w:div>
                        <w:div w:id="1307466374">
                          <w:marLeft w:val="0"/>
                          <w:marRight w:val="0"/>
                          <w:marTop w:val="0"/>
                          <w:marBottom w:val="0"/>
                          <w:divBdr>
                            <w:top w:val="none" w:sz="0" w:space="0" w:color="auto"/>
                            <w:left w:val="none" w:sz="0" w:space="0" w:color="auto"/>
                            <w:bottom w:val="none" w:sz="0" w:space="0" w:color="auto"/>
                            <w:right w:val="none" w:sz="0" w:space="0" w:color="auto"/>
                          </w:divBdr>
                        </w:div>
                        <w:div w:id="1902254018">
                          <w:marLeft w:val="0"/>
                          <w:marRight w:val="0"/>
                          <w:marTop w:val="0"/>
                          <w:marBottom w:val="0"/>
                          <w:divBdr>
                            <w:top w:val="none" w:sz="0" w:space="0" w:color="auto"/>
                            <w:left w:val="none" w:sz="0" w:space="0" w:color="auto"/>
                            <w:bottom w:val="none" w:sz="0" w:space="0" w:color="auto"/>
                            <w:right w:val="none" w:sz="0" w:space="0" w:color="auto"/>
                          </w:divBdr>
                        </w:div>
                        <w:div w:id="2075200039">
                          <w:marLeft w:val="0"/>
                          <w:marRight w:val="0"/>
                          <w:marTop w:val="0"/>
                          <w:marBottom w:val="0"/>
                          <w:divBdr>
                            <w:top w:val="none" w:sz="0" w:space="0" w:color="auto"/>
                            <w:left w:val="none" w:sz="0" w:space="0" w:color="auto"/>
                            <w:bottom w:val="none" w:sz="0" w:space="0" w:color="auto"/>
                            <w:right w:val="none" w:sz="0" w:space="0" w:color="auto"/>
                          </w:divBdr>
                        </w:div>
                        <w:div w:id="1945459092">
                          <w:marLeft w:val="0"/>
                          <w:marRight w:val="0"/>
                          <w:marTop w:val="0"/>
                          <w:marBottom w:val="0"/>
                          <w:divBdr>
                            <w:top w:val="none" w:sz="0" w:space="0" w:color="auto"/>
                            <w:left w:val="none" w:sz="0" w:space="0" w:color="auto"/>
                            <w:bottom w:val="none" w:sz="0" w:space="0" w:color="auto"/>
                            <w:right w:val="none" w:sz="0" w:space="0" w:color="auto"/>
                          </w:divBdr>
                        </w:div>
                        <w:div w:id="860557429">
                          <w:marLeft w:val="0"/>
                          <w:marRight w:val="0"/>
                          <w:marTop w:val="0"/>
                          <w:marBottom w:val="0"/>
                          <w:divBdr>
                            <w:top w:val="none" w:sz="0" w:space="0" w:color="auto"/>
                            <w:left w:val="none" w:sz="0" w:space="0" w:color="auto"/>
                            <w:bottom w:val="none" w:sz="0" w:space="0" w:color="auto"/>
                            <w:right w:val="none" w:sz="0" w:space="0" w:color="auto"/>
                          </w:divBdr>
                        </w:div>
                        <w:div w:id="1538930195">
                          <w:marLeft w:val="0"/>
                          <w:marRight w:val="0"/>
                          <w:marTop w:val="0"/>
                          <w:marBottom w:val="0"/>
                          <w:divBdr>
                            <w:top w:val="none" w:sz="0" w:space="0" w:color="auto"/>
                            <w:left w:val="none" w:sz="0" w:space="0" w:color="auto"/>
                            <w:bottom w:val="none" w:sz="0" w:space="0" w:color="auto"/>
                            <w:right w:val="none" w:sz="0" w:space="0" w:color="auto"/>
                          </w:divBdr>
                        </w:div>
                        <w:div w:id="2084601117">
                          <w:marLeft w:val="0"/>
                          <w:marRight w:val="0"/>
                          <w:marTop w:val="0"/>
                          <w:marBottom w:val="0"/>
                          <w:divBdr>
                            <w:top w:val="none" w:sz="0" w:space="0" w:color="auto"/>
                            <w:left w:val="none" w:sz="0" w:space="0" w:color="auto"/>
                            <w:bottom w:val="none" w:sz="0" w:space="0" w:color="auto"/>
                            <w:right w:val="none" w:sz="0" w:space="0" w:color="auto"/>
                          </w:divBdr>
                        </w:div>
                        <w:div w:id="1821536815">
                          <w:marLeft w:val="0"/>
                          <w:marRight w:val="0"/>
                          <w:marTop w:val="0"/>
                          <w:marBottom w:val="0"/>
                          <w:divBdr>
                            <w:top w:val="none" w:sz="0" w:space="0" w:color="auto"/>
                            <w:left w:val="none" w:sz="0" w:space="0" w:color="auto"/>
                            <w:bottom w:val="none" w:sz="0" w:space="0" w:color="auto"/>
                            <w:right w:val="none" w:sz="0" w:space="0" w:color="auto"/>
                          </w:divBdr>
                        </w:div>
                        <w:div w:id="738164320">
                          <w:marLeft w:val="0"/>
                          <w:marRight w:val="0"/>
                          <w:marTop w:val="0"/>
                          <w:marBottom w:val="0"/>
                          <w:divBdr>
                            <w:top w:val="none" w:sz="0" w:space="0" w:color="auto"/>
                            <w:left w:val="none" w:sz="0" w:space="0" w:color="auto"/>
                            <w:bottom w:val="none" w:sz="0" w:space="0" w:color="auto"/>
                            <w:right w:val="none" w:sz="0" w:space="0" w:color="auto"/>
                          </w:divBdr>
                        </w:div>
                        <w:div w:id="1474710865">
                          <w:marLeft w:val="0"/>
                          <w:marRight w:val="0"/>
                          <w:marTop w:val="0"/>
                          <w:marBottom w:val="0"/>
                          <w:divBdr>
                            <w:top w:val="none" w:sz="0" w:space="0" w:color="auto"/>
                            <w:left w:val="none" w:sz="0" w:space="0" w:color="auto"/>
                            <w:bottom w:val="none" w:sz="0" w:space="0" w:color="auto"/>
                            <w:right w:val="none" w:sz="0" w:space="0" w:color="auto"/>
                          </w:divBdr>
                        </w:div>
                        <w:div w:id="800537203">
                          <w:marLeft w:val="0"/>
                          <w:marRight w:val="0"/>
                          <w:marTop w:val="0"/>
                          <w:marBottom w:val="0"/>
                          <w:divBdr>
                            <w:top w:val="none" w:sz="0" w:space="0" w:color="auto"/>
                            <w:left w:val="none" w:sz="0" w:space="0" w:color="auto"/>
                            <w:bottom w:val="none" w:sz="0" w:space="0" w:color="auto"/>
                            <w:right w:val="none" w:sz="0" w:space="0" w:color="auto"/>
                          </w:divBdr>
                        </w:div>
                        <w:div w:id="1665083785">
                          <w:marLeft w:val="0"/>
                          <w:marRight w:val="0"/>
                          <w:marTop w:val="0"/>
                          <w:marBottom w:val="0"/>
                          <w:divBdr>
                            <w:top w:val="none" w:sz="0" w:space="0" w:color="auto"/>
                            <w:left w:val="none" w:sz="0" w:space="0" w:color="auto"/>
                            <w:bottom w:val="none" w:sz="0" w:space="0" w:color="auto"/>
                            <w:right w:val="none" w:sz="0" w:space="0" w:color="auto"/>
                          </w:divBdr>
                        </w:div>
                        <w:div w:id="259027453">
                          <w:marLeft w:val="0"/>
                          <w:marRight w:val="0"/>
                          <w:marTop w:val="0"/>
                          <w:marBottom w:val="0"/>
                          <w:divBdr>
                            <w:top w:val="none" w:sz="0" w:space="0" w:color="auto"/>
                            <w:left w:val="none" w:sz="0" w:space="0" w:color="auto"/>
                            <w:bottom w:val="none" w:sz="0" w:space="0" w:color="auto"/>
                            <w:right w:val="none" w:sz="0" w:space="0" w:color="auto"/>
                          </w:divBdr>
                        </w:div>
                        <w:div w:id="507906220">
                          <w:marLeft w:val="0"/>
                          <w:marRight w:val="0"/>
                          <w:marTop w:val="0"/>
                          <w:marBottom w:val="0"/>
                          <w:divBdr>
                            <w:top w:val="none" w:sz="0" w:space="0" w:color="auto"/>
                            <w:left w:val="none" w:sz="0" w:space="0" w:color="auto"/>
                            <w:bottom w:val="none" w:sz="0" w:space="0" w:color="auto"/>
                            <w:right w:val="none" w:sz="0" w:space="0" w:color="auto"/>
                          </w:divBdr>
                        </w:div>
                        <w:div w:id="713844400">
                          <w:marLeft w:val="0"/>
                          <w:marRight w:val="0"/>
                          <w:marTop w:val="0"/>
                          <w:marBottom w:val="0"/>
                          <w:divBdr>
                            <w:top w:val="none" w:sz="0" w:space="0" w:color="auto"/>
                            <w:left w:val="none" w:sz="0" w:space="0" w:color="auto"/>
                            <w:bottom w:val="none" w:sz="0" w:space="0" w:color="auto"/>
                            <w:right w:val="none" w:sz="0" w:space="0" w:color="auto"/>
                          </w:divBdr>
                        </w:div>
                        <w:div w:id="404228165">
                          <w:marLeft w:val="0"/>
                          <w:marRight w:val="0"/>
                          <w:marTop w:val="0"/>
                          <w:marBottom w:val="0"/>
                          <w:divBdr>
                            <w:top w:val="none" w:sz="0" w:space="0" w:color="auto"/>
                            <w:left w:val="none" w:sz="0" w:space="0" w:color="auto"/>
                            <w:bottom w:val="none" w:sz="0" w:space="0" w:color="auto"/>
                            <w:right w:val="none" w:sz="0" w:space="0" w:color="auto"/>
                          </w:divBdr>
                        </w:div>
                        <w:div w:id="1371417686">
                          <w:marLeft w:val="0"/>
                          <w:marRight w:val="0"/>
                          <w:marTop w:val="0"/>
                          <w:marBottom w:val="0"/>
                          <w:divBdr>
                            <w:top w:val="none" w:sz="0" w:space="0" w:color="auto"/>
                            <w:left w:val="none" w:sz="0" w:space="0" w:color="auto"/>
                            <w:bottom w:val="none" w:sz="0" w:space="0" w:color="auto"/>
                            <w:right w:val="none" w:sz="0" w:space="0" w:color="auto"/>
                          </w:divBdr>
                        </w:div>
                        <w:div w:id="1939364310">
                          <w:marLeft w:val="0"/>
                          <w:marRight w:val="0"/>
                          <w:marTop w:val="0"/>
                          <w:marBottom w:val="0"/>
                          <w:divBdr>
                            <w:top w:val="none" w:sz="0" w:space="0" w:color="auto"/>
                            <w:left w:val="none" w:sz="0" w:space="0" w:color="auto"/>
                            <w:bottom w:val="none" w:sz="0" w:space="0" w:color="auto"/>
                            <w:right w:val="none" w:sz="0" w:space="0" w:color="auto"/>
                          </w:divBdr>
                        </w:div>
                        <w:div w:id="2103404388">
                          <w:marLeft w:val="0"/>
                          <w:marRight w:val="0"/>
                          <w:marTop w:val="0"/>
                          <w:marBottom w:val="0"/>
                          <w:divBdr>
                            <w:top w:val="none" w:sz="0" w:space="0" w:color="auto"/>
                            <w:left w:val="none" w:sz="0" w:space="0" w:color="auto"/>
                            <w:bottom w:val="none" w:sz="0" w:space="0" w:color="auto"/>
                            <w:right w:val="none" w:sz="0" w:space="0" w:color="auto"/>
                          </w:divBdr>
                        </w:div>
                        <w:div w:id="485630948">
                          <w:marLeft w:val="0"/>
                          <w:marRight w:val="0"/>
                          <w:marTop w:val="0"/>
                          <w:marBottom w:val="0"/>
                          <w:divBdr>
                            <w:top w:val="none" w:sz="0" w:space="0" w:color="auto"/>
                            <w:left w:val="none" w:sz="0" w:space="0" w:color="auto"/>
                            <w:bottom w:val="none" w:sz="0" w:space="0" w:color="auto"/>
                            <w:right w:val="none" w:sz="0" w:space="0" w:color="auto"/>
                          </w:divBdr>
                        </w:div>
                        <w:div w:id="1771581121">
                          <w:marLeft w:val="0"/>
                          <w:marRight w:val="0"/>
                          <w:marTop w:val="0"/>
                          <w:marBottom w:val="0"/>
                          <w:divBdr>
                            <w:top w:val="none" w:sz="0" w:space="0" w:color="auto"/>
                            <w:left w:val="none" w:sz="0" w:space="0" w:color="auto"/>
                            <w:bottom w:val="none" w:sz="0" w:space="0" w:color="auto"/>
                            <w:right w:val="none" w:sz="0" w:space="0" w:color="auto"/>
                          </w:divBdr>
                        </w:div>
                        <w:div w:id="1235437910">
                          <w:marLeft w:val="0"/>
                          <w:marRight w:val="0"/>
                          <w:marTop w:val="0"/>
                          <w:marBottom w:val="0"/>
                          <w:divBdr>
                            <w:top w:val="none" w:sz="0" w:space="0" w:color="auto"/>
                            <w:left w:val="none" w:sz="0" w:space="0" w:color="auto"/>
                            <w:bottom w:val="none" w:sz="0" w:space="0" w:color="auto"/>
                            <w:right w:val="none" w:sz="0" w:space="0" w:color="auto"/>
                          </w:divBdr>
                        </w:div>
                        <w:div w:id="2078624214">
                          <w:marLeft w:val="0"/>
                          <w:marRight w:val="0"/>
                          <w:marTop w:val="0"/>
                          <w:marBottom w:val="0"/>
                          <w:divBdr>
                            <w:top w:val="none" w:sz="0" w:space="0" w:color="auto"/>
                            <w:left w:val="none" w:sz="0" w:space="0" w:color="auto"/>
                            <w:bottom w:val="none" w:sz="0" w:space="0" w:color="auto"/>
                            <w:right w:val="none" w:sz="0" w:space="0" w:color="auto"/>
                          </w:divBdr>
                        </w:div>
                        <w:div w:id="1029526102">
                          <w:marLeft w:val="0"/>
                          <w:marRight w:val="0"/>
                          <w:marTop w:val="0"/>
                          <w:marBottom w:val="0"/>
                          <w:divBdr>
                            <w:top w:val="none" w:sz="0" w:space="0" w:color="auto"/>
                            <w:left w:val="none" w:sz="0" w:space="0" w:color="auto"/>
                            <w:bottom w:val="none" w:sz="0" w:space="0" w:color="auto"/>
                            <w:right w:val="none" w:sz="0" w:space="0" w:color="auto"/>
                          </w:divBdr>
                        </w:div>
                        <w:div w:id="1433210390">
                          <w:marLeft w:val="0"/>
                          <w:marRight w:val="0"/>
                          <w:marTop w:val="0"/>
                          <w:marBottom w:val="0"/>
                          <w:divBdr>
                            <w:top w:val="none" w:sz="0" w:space="0" w:color="auto"/>
                            <w:left w:val="none" w:sz="0" w:space="0" w:color="auto"/>
                            <w:bottom w:val="none" w:sz="0" w:space="0" w:color="auto"/>
                            <w:right w:val="none" w:sz="0" w:space="0" w:color="auto"/>
                          </w:divBdr>
                        </w:div>
                        <w:div w:id="1677920526">
                          <w:marLeft w:val="0"/>
                          <w:marRight w:val="0"/>
                          <w:marTop w:val="0"/>
                          <w:marBottom w:val="0"/>
                          <w:divBdr>
                            <w:top w:val="none" w:sz="0" w:space="0" w:color="auto"/>
                            <w:left w:val="none" w:sz="0" w:space="0" w:color="auto"/>
                            <w:bottom w:val="none" w:sz="0" w:space="0" w:color="auto"/>
                            <w:right w:val="none" w:sz="0" w:space="0" w:color="auto"/>
                          </w:divBdr>
                        </w:div>
                        <w:div w:id="2058048091">
                          <w:marLeft w:val="0"/>
                          <w:marRight w:val="0"/>
                          <w:marTop w:val="0"/>
                          <w:marBottom w:val="0"/>
                          <w:divBdr>
                            <w:top w:val="none" w:sz="0" w:space="0" w:color="auto"/>
                            <w:left w:val="none" w:sz="0" w:space="0" w:color="auto"/>
                            <w:bottom w:val="none" w:sz="0" w:space="0" w:color="auto"/>
                            <w:right w:val="none" w:sz="0" w:space="0" w:color="auto"/>
                          </w:divBdr>
                        </w:div>
                        <w:div w:id="2064715437">
                          <w:marLeft w:val="0"/>
                          <w:marRight w:val="0"/>
                          <w:marTop w:val="0"/>
                          <w:marBottom w:val="0"/>
                          <w:divBdr>
                            <w:top w:val="none" w:sz="0" w:space="0" w:color="auto"/>
                            <w:left w:val="none" w:sz="0" w:space="0" w:color="auto"/>
                            <w:bottom w:val="none" w:sz="0" w:space="0" w:color="auto"/>
                            <w:right w:val="none" w:sz="0" w:space="0" w:color="auto"/>
                          </w:divBdr>
                        </w:div>
                        <w:div w:id="290213885">
                          <w:marLeft w:val="0"/>
                          <w:marRight w:val="0"/>
                          <w:marTop w:val="0"/>
                          <w:marBottom w:val="0"/>
                          <w:divBdr>
                            <w:top w:val="none" w:sz="0" w:space="0" w:color="auto"/>
                            <w:left w:val="none" w:sz="0" w:space="0" w:color="auto"/>
                            <w:bottom w:val="none" w:sz="0" w:space="0" w:color="auto"/>
                            <w:right w:val="none" w:sz="0" w:space="0" w:color="auto"/>
                          </w:divBdr>
                        </w:div>
                        <w:div w:id="964123522">
                          <w:marLeft w:val="0"/>
                          <w:marRight w:val="0"/>
                          <w:marTop w:val="0"/>
                          <w:marBottom w:val="0"/>
                          <w:divBdr>
                            <w:top w:val="none" w:sz="0" w:space="0" w:color="auto"/>
                            <w:left w:val="none" w:sz="0" w:space="0" w:color="auto"/>
                            <w:bottom w:val="none" w:sz="0" w:space="0" w:color="auto"/>
                            <w:right w:val="none" w:sz="0" w:space="0" w:color="auto"/>
                          </w:divBdr>
                        </w:div>
                        <w:div w:id="892426853">
                          <w:marLeft w:val="0"/>
                          <w:marRight w:val="0"/>
                          <w:marTop w:val="0"/>
                          <w:marBottom w:val="0"/>
                          <w:divBdr>
                            <w:top w:val="none" w:sz="0" w:space="0" w:color="auto"/>
                            <w:left w:val="none" w:sz="0" w:space="0" w:color="auto"/>
                            <w:bottom w:val="none" w:sz="0" w:space="0" w:color="auto"/>
                            <w:right w:val="none" w:sz="0" w:space="0" w:color="auto"/>
                          </w:divBdr>
                        </w:div>
                        <w:div w:id="160892872">
                          <w:marLeft w:val="0"/>
                          <w:marRight w:val="0"/>
                          <w:marTop w:val="0"/>
                          <w:marBottom w:val="0"/>
                          <w:divBdr>
                            <w:top w:val="none" w:sz="0" w:space="0" w:color="auto"/>
                            <w:left w:val="none" w:sz="0" w:space="0" w:color="auto"/>
                            <w:bottom w:val="none" w:sz="0" w:space="0" w:color="auto"/>
                            <w:right w:val="none" w:sz="0" w:space="0" w:color="auto"/>
                          </w:divBdr>
                        </w:div>
                        <w:div w:id="285159226">
                          <w:marLeft w:val="0"/>
                          <w:marRight w:val="0"/>
                          <w:marTop w:val="0"/>
                          <w:marBottom w:val="0"/>
                          <w:divBdr>
                            <w:top w:val="none" w:sz="0" w:space="0" w:color="auto"/>
                            <w:left w:val="none" w:sz="0" w:space="0" w:color="auto"/>
                            <w:bottom w:val="none" w:sz="0" w:space="0" w:color="auto"/>
                            <w:right w:val="none" w:sz="0" w:space="0" w:color="auto"/>
                          </w:divBdr>
                        </w:div>
                        <w:div w:id="1754935546">
                          <w:marLeft w:val="0"/>
                          <w:marRight w:val="0"/>
                          <w:marTop w:val="0"/>
                          <w:marBottom w:val="0"/>
                          <w:divBdr>
                            <w:top w:val="none" w:sz="0" w:space="0" w:color="auto"/>
                            <w:left w:val="none" w:sz="0" w:space="0" w:color="auto"/>
                            <w:bottom w:val="none" w:sz="0" w:space="0" w:color="auto"/>
                            <w:right w:val="none" w:sz="0" w:space="0" w:color="auto"/>
                          </w:divBdr>
                        </w:div>
                        <w:div w:id="2026709772">
                          <w:marLeft w:val="0"/>
                          <w:marRight w:val="0"/>
                          <w:marTop w:val="0"/>
                          <w:marBottom w:val="0"/>
                          <w:divBdr>
                            <w:top w:val="none" w:sz="0" w:space="0" w:color="auto"/>
                            <w:left w:val="none" w:sz="0" w:space="0" w:color="auto"/>
                            <w:bottom w:val="none" w:sz="0" w:space="0" w:color="auto"/>
                            <w:right w:val="none" w:sz="0" w:space="0" w:color="auto"/>
                          </w:divBdr>
                        </w:div>
                        <w:div w:id="108625632">
                          <w:marLeft w:val="0"/>
                          <w:marRight w:val="0"/>
                          <w:marTop w:val="0"/>
                          <w:marBottom w:val="0"/>
                          <w:divBdr>
                            <w:top w:val="none" w:sz="0" w:space="0" w:color="auto"/>
                            <w:left w:val="none" w:sz="0" w:space="0" w:color="auto"/>
                            <w:bottom w:val="none" w:sz="0" w:space="0" w:color="auto"/>
                            <w:right w:val="none" w:sz="0" w:space="0" w:color="auto"/>
                          </w:divBdr>
                        </w:div>
                        <w:div w:id="170147644">
                          <w:marLeft w:val="0"/>
                          <w:marRight w:val="0"/>
                          <w:marTop w:val="0"/>
                          <w:marBottom w:val="0"/>
                          <w:divBdr>
                            <w:top w:val="none" w:sz="0" w:space="0" w:color="auto"/>
                            <w:left w:val="none" w:sz="0" w:space="0" w:color="auto"/>
                            <w:bottom w:val="none" w:sz="0" w:space="0" w:color="auto"/>
                            <w:right w:val="none" w:sz="0" w:space="0" w:color="auto"/>
                          </w:divBdr>
                        </w:div>
                        <w:div w:id="1779253397">
                          <w:marLeft w:val="0"/>
                          <w:marRight w:val="0"/>
                          <w:marTop w:val="0"/>
                          <w:marBottom w:val="0"/>
                          <w:divBdr>
                            <w:top w:val="none" w:sz="0" w:space="0" w:color="auto"/>
                            <w:left w:val="none" w:sz="0" w:space="0" w:color="auto"/>
                            <w:bottom w:val="none" w:sz="0" w:space="0" w:color="auto"/>
                            <w:right w:val="none" w:sz="0" w:space="0" w:color="auto"/>
                          </w:divBdr>
                        </w:div>
                        <w:div w:id="7442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2016-04-12T08:39:00Z</dcterms:created>
  <dcterms:modified xsi:type="dcterms:W3CDTF">2016-04-12T08:39:00Z</dcterms:modified>
</cp:coreProperties>
</file>